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A" w:rsidRPr="00A5541A" w:rsidRDefault="00A5541A" w:rsidP="00CD7B4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CD7B45">
        <w:rPr>
          <w:rFonts w:ascii="Verdana" w:eastAsia="Times New Roman" w:hAnsi="Verdana" w:cs="Times New Roman"/>
          <w:b/>
          <w:sz w:val="21"/>
          <w:szCs w:val="21"/>
          <w:lang w:eastAsia="ru-RU"/>
        </w:rPr>
        <w:t>Федеральный закон от 29.12.2010 N 436-ФЗ</w:t>
      </w:r>
    </w:p>
    <w:p w:rsidR="00A5541A" w:rsidRPr="00A5541A" w:rsidRDefault="00A5541A" w:rsidP="00CD7B4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CD7B45">
        <w:rPr>
          <w:rFonts w:ascii="Verdana" w:eastAsia="Times New Roman" w:hAnsi="Verdana" w:cs="Times New Roman"/>
          <w:b/>
          <w:sz w:val="21"/>
          <w:szCs w:val="21"/>
          <w:lang w:eastAsia="ru-RU"/>
        </w:rPr>
        <w:t>(ред. от 29.06.2015)</w:t>
      </w:r>
    </w:p>
    <w:p w:rsidR="00A5541A" w:rsidRPr="00A5541A" w:rsidRDefault="00A5541A" w:rsidP="00CD7B45">
      <w:pPr>
        <w:shd w:val="clear" w:color="auto" w:fill="FFFFFF"/>
        <w:spacing w:after="0" w:line="390" w:lineRule="atLeast"/>
        <w:jc w:val="center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CD7B45">
        <w:rPr>
          <w:rFonts w:ascii="Verdana" w:eastAsia="Times New Roman" w:hAnsi="Verdana" w:cs="Times New Roman"/>
          <w:b/>
          <w:sz w:val="21"/>
          <w:szCs w:val="21"/>
          <w:lang w:eastAsia="ru-RU"/>
        </w:rPr>
        <w:t>"О защите детей от ин</w:t>
      </w:r>
      <w:bookmarkStart w:id="0" w:name="_GoBack"/>
      <w:bookmarkEnd w:id="0"/>
      <w:r w:rsidRPr="00CD7B45">
        <w:rPr>
          <w:rFonts w:ascii="Verdana" w:eastAsia="Times New Roman" w:hAnsi="Verdana" w:cs="Times New Roman"/>
          <w:b/>
          <w:sz w:val="21"/>
          <w:szCs w:val="21"/>
          <w:lang w:eastAsia="ru-RU"/>
        </w:rPr>
        <w:t>формации, причиняющей вред их здоровью и развитию"</w:t>
      </w:r>
    </w:p>
    <w:p w:rsidR="00A5541A" w:rsidRPr="00CD7B45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Статья 5. Виды информации, причиняющей вред здоровью и (или) развитию детей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1. К информации, причиняющей вред здоровью и (или) развитию детей, относится: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информация, предусмотренная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2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настоящей статьи и </w:t>
      </w:r>
      <w:r w:rsidRPr="00A5541A">
        <w:rPr>
          <w:rFonts w:ascii="Verdana" w:eastAsia="Times New Roman" w:hAnsi="Verdana" w:cs="Times New Roman"/>
          <w:b/>
          <w:sz w:val="21"/>
          <w:szCs w:val="21"/>
          <w:highlight w:val="yellow"/>
          <w:lang w:eastAsia="ru-RU"/>
        </w:rPr>
        <w:t>запрещенная</w:t>
      </w:r>
      <w:r w:rsidRPr="00A5541A">
        <w:rPr>
          <w:rFonts w:ascii="Verdana" w:eastAsia="Times New Roman" w:hAnsi="Verdana" w:cs="Times New Roman"/>
          <w:sz w:val="21"/>
          <w:szCs w:val="21"/>
          <w:highlight w:val="yellow"/>
          <w:lang w:eastAsia="ru-RU"/>
        </w:rPr>
        <w:t xml:space="preserve"> для распространения среди детей;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информация, которая предусмотрена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частью 3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настоящей статьи с учетом положений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статей 7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-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10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Федерального закона и </w:t>
      </w:r>
      <w:r w:rsidRPr="00A5541A">
        <w:rPr>
          <w:rFonts w:ascii="Verdana" w:eastAsia="Times New Roman" w:hAnsi="Verdana" w:cs="Times New Roman"/>
          <w:sz w:val="21"/>
          <w:szCs w:val="21"/>
          <w:highlight w:val="yellow"/>
          <w:lang w:eastAsia="ru-RU"/>
        </w:rPr>
        <w:t xml:space="preserve">распространение которой среди детей определенных возрастных категорий </w:t>
      </w:r>
      <w:r w:rsidRPr="00A5541A">
        <w:rPr>
          <w:rFonts w:ascii="Verdana" w:eastAsia="Times New Roman" w:hAnsi="Verdana" w:cs="Times New Roman"/>
          <w:b/>
          <w:sz w:val="21"/>
          <w:szCs w:val="21"/>
          <w:highlight w:val="yellow"/>
          <w:lang w:eastAsia="ru-RU"/>
        </w:rPr>
        <w:t>ограничено</w:t>
      </w:r>
      <w:r w:rsidRPr="00A5541A">
        <w:rPr>
          <w:rFonts w:ascii="Verdana" w:eastAsia="Times New Roman" w:hAnsi="Verdana" w:cs="Times New Roman"/>
          <w:sz w:val="21"/>
          <w:szCs w:val="21"/>
          <w:highlight w:val="yellow"/>
          <w:lang w:eastAsia="ru-RU"/>
        </w:rPr>
        <w:t>.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2. К информации, </w:t>
      </w:r>
      <w:r w:rsidRPr="00A5541A">
        <w:rPr>
          <w:rFonts w:ascii="Verdana" w:eastAsia="Times New Roman" w:hAnsi="Verdana" w:cs="Times New Roman"/>
          <w:b/>
          <w:sz w:val="21"/>
          <w:szCs w:val="21"/>
          <w:lang w:eastAsia="ru-RU"/>
        </w:rPr>
        <w:t>запрещенной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для распространения среди детей, относится информация: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побуждающая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</w:t>
      </w:r>
      <w:proofErr w:type="gramStart"/>
      <w:r w:rsidRPr="00A5541A">
        <w:rPr>
          <w:rFonts w:ascii="Verdana" w:eastAsia="Times New Roman" w:hAnsi="Verdana" w:cs="Times New Roman"/>
          <w:b/>
          <w:sz w:val="21"/>
          <w:szCs w:val="21"/>
          <w:lang w:eastAsia="ru-RU"/>
        </w:rPr>
        <w:t>способная</w:t>
      </w:r>
      <w:proofErr w:type="gramEnd"/>
      <w:r w:rsidRPr="00A5541A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принять участие в азартных играх, заниматься проституцией, бродяжничеством или попрошайничеством;</w:t>
      </w:r>
    </w:p>
    <w:p w:rsidR="00A5541A" w:rsidRPr="00A5541A" w:rsidRDefault="00A5541A" w:rsidP="00A5541A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(в ред. Федерального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29.06.2015 N 179-ФЗ)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4) отрицающая семейные ценности, пропагандирующая нетрадиционные сексуальные отношения и формирующая неуважение к родителям и (или) другим членам семьи;</w:t>
      </w:r>
    </w:p>
    <w:p w:rsidR="00A5541A" w:rsidRPr="00A5541A" w:rsidRDefault="00A5541A" w:rsidP="00A5541A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(в ред. Федерального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29.06.2013 N 135-ФЗ)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оправдывающая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противоправное поведение;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6) содержащая нецензурную брань;</w:t>
      </w:r>
      <w:proofErr w:type="gramEnd"/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7)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содержащая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информацию порнографического характера;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8) о несовершеннолетнем, пострадавшем в результате противоправных действий (бездействия), включая фамилии, имена, отчества, фото- и видеоизображения такого несовершеннолетнего, его родителей и иных законных представителей, дату рождения такого несовершеннолетнего, аудиозапись его голоса, место его жительства или место временного пребывания, место его учебы 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или работы, иную информацию, позволяющую прямо или косвенно установить личность такого несовершеннолетнего.</w:t>
      </w:r>
      <w:proofErr w:type="gramEnd"/>
    </w:p>
    <w:p w:rsidR="00A5541A" w:rsidRPr="00A5541A" w:rsidRDefault="00A5541A" w:rsidP="00A5541A">
      <w:pPr>
        <w:spacing w:after="48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(п. 8 </w:t>
      </w:r>
      <w:proofErr w:type="gramStart"/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введен</w:t>
      </w:r>
      <w:proofErr w:type="gramEnd"/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Федеральным </w:t>
      </w:r>
      <w:r w:rsidRPr="00A5541A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законом</w:t>
      </w:r>
      <w:r w:rsidRPr="00A5541A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05.04.2013 N 50-ФЗ)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К информации, распространение которой среди детей определенных возрастных категорий </w:t>
      </w:r>
      <w:r w:rsidRPr="00A5541A">
        <w:rPr>
          <w:rFonts w:ascii="Verdana" w:eastAsia="Times New Roman" w:hAnsi="Verdana" w:cs="Times New Roman"/>
          <w:b/>
          <w:sz w:val="21"/>
          <w:szCs w:val="21"/>
          <w:lang w:eastAsia="ru-RU"/>
        </w:rPr>
        <w:t>ограничено</w:t>
      </w: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, относится информация: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представляемая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2) вызывающая у детей страх, ужас или панику, в том числе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представляемая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виде изображения или описания половых отношений между мужчиной и женщиной;</w:t>
      </w:r>
    </w:p>
    <w:p w:rsid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4) </w:t>
      </w:r>
      <w:proofErr w:type="gramStart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содержащая</w:t>
      </w:r>
      <w:proofErr w:type="gramEnd"/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бранные слова и выражения, не относящиеся к нецензурной брани.</w:t>
      </w:r>
    </w:p>
    <w:p w:rsidR="00926FB0" w:rsidRPr="00926FB0" w:rsidRDefault="00926FB0" w:rsidP="00926FB0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Глава 2. КЛАССИФИКАЦИЯ ИНФОРМАЦИОННОЙ ПРОДУКЦИИ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Статья 6. Осуществление классификации информационной продукции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Классификация информационной продукции осуществляется ее производителями и (или) распространителями </w:t>
      </w: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>самостоятельно</w:t>
      </w: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(в том числе с участием эксперта, экспертов и (или) экспертных организаций, отвечающих требованиям </w:t>
      </w:r>
      <w:r w:rsidRPr="00926FB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статьи 17</w:t>
      </w: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Федерального закона) </w:t>
      </w: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>до начала ее оборота</w:t>
      </w: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 территории Российской Федерации.</w:t>
      </w:r>
    </w:p>
    <w:p w:rsidR="00926FB0" w:rsidRPr="00926FB0" w:rsidRDefault="00926FB0" w:rsidP="00926FB0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в</w:t>
      </w:r>
      <w:proofErr w:type="gramEnd"/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ред. Федерального </w:t>
      </w:r>
      <w:r w:rsidRPr="00926FB0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28.07.2012 N 139-ФЗ)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2. При проведении исследований в целях классификации информационной продукции оценке подлежат: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1) ее тематика, жанр, содержание и художественное оформление;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2) </w:t>
      </w: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>особенности восприятия содержащейся в ней информации детьми определенной возрастной категории</w:t>
      </w: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</w:t>
      </w:r>
      <w:r w:rsidRPr="00926FB0">
        <w:rPr>
          <w:rFonts w:ascii="Verdana" w:eastAsia="Times New Roman" w:hAnsi="Verdana" w:cs="Times New Roman"/>
          <w:b/>
          <w:sz w:val="21"/>
          <w:szCs w:val="21"/>
          <w:u w:val="single"/>
          <w:lang w:eastAsia="ru-RU"/>
        </w:rPr>
        <w:t>вероятность</w:t>
      </w: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</w:t>
      </w: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причинения содержащейся в ней информацией вреда здоровью и (или) развитию детей.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Классификация информационной продукции осуществляется в соответствии с требованиями настоящего Федерального </w:t>
      </w:r>
      <w:proofErr w:type="gramStart"/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закона по</w:t>
      </w:r>
      <w:proofErr w:type="gramEnd"/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следующим категориям информационной продукции:</w:t>
      </w:r>
    </w:p>
    <w:p w:rsidR="00926FB0" w:rsidRPr="00926FB0" w:rsidRDefault="00926FB0" w:rsidP="00926FB0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(в ред. Федерального </w:t>
      </w:r>
      <w:r w:rsidRPr="00926FB0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28.07.2012 N 139-ФЗ)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1) информационная продукция для детей, не достигших возраста шести лет;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2) информационная продукция для детей, достигших возраста шести лет;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>3) информационная продукция для детей, достигших возраста двенадцати лет;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>4) информационная продукция для детей, достигших возраста шестнадцати лет;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lastRenderedPageBreak/>
        <w:t xml:space="preserve">5) информационная продукция, запрещенная для детей (информационная продукция, содержащая информацию, предусмотренную </w:t>
      </w:r>
      <w:r w:rsidRPr="00926FB0">
        <w:rPr>
          <w:rFonts w:ascii="Verdana" w:eastAsia="Times New Roman" w:hAnsi="Verdana" w:cs="Times New Roman"/>
          <w:b/>
          <w:color w:val="0000FF"/>
          <w:sz w:val="21"/>
          <w:szCs w:val="21"/>
          <w:u w:val="single"/>
          <w:lang w:eastAsia="ru-RU"/>
        </w:rPr>
        <w:t>частью 2 статьи 5</w:t>
      </w:r>
      <w:r w:rsidRPr="00926FB0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настоящего Федерального закона).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4. Классификация информационной продукции, предназначенной и (или) используемой для обучения и воспитания детей в организациях, осуществляющих образовательную деятельность по реализации основных общеобразовательных программ, образовательных программ среднего профессионального образования, дополнительных общеобразовательных программ, осуществляется в соответствии с настоящим Федеральным законом и законодательством об образовании.</w:t>
      </w:r>
    </w:p>
    <w:p w:rsidR="00926FB0" w:rsidRPr="00926FB0" w:rsidRDefault="00926FB0" w:rsidP="00926FB0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(</w:t>
      </w:r>
      <w:proofErr w:type="gramStart"/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>ч</w:t>
      </w:r>
      <w:proofErr w:type="gramEnd"/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асть 4 в ред. Федерального </w:t>
      </w:r>
      <w:r w:rsidRPr="00926FB0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926FB0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02.07.2013 N 185-ФЗ)</w:t>
      </w:r>
    </w:p>
    <w:p w:rsidR="00926FB0" w:rsidRPr="00926FB0" w:rsidRDefault="00926FB0" w:rsidP="00926FB0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26FB0">
        <w:rPr>
          <w:rFonts w:ascii="Verdana" w:eastAsia="Times New Roman" w:hAnsi="Verdana" w:cs="Times New Roman"/>
          <w:sz w:val="21"/>
          <w:szCs w:val="21"/>
          <w:lang w:eastAsia="ru-RU"/>
        </w:rPr>
        <w:t>6. Сведения, полученные в результате классификации информационной продукции,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Федерации.</w:t>
      </w:r>
    </w:p>
    <w:p w:rsid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FC680D" w:rsidRDefault="00FC680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>Статья 8. Информационная продукция для детей, достигших возраста шести лет</w:t>
      </w:r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 допускаемой к обороту информационной продукции для детей, достигших возраста шести лет, может быть отнесена информационная продукция, предусмотренная </w:t>
      </w:r>
      <w:r w:rsidRPr="00FC680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7</w:t>
      </w: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>1) кратковременные и ненатуралистические изображение или описание заболеваний человека (за исключением тяжелых заболеваний) и (или) их последствий в форме, не унижающей человеческого достоинства;</w:t>
      </w:r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>2) ненатуралистические изображение или описание несчастного случая, аварии, катастрофы либо ненасильственной смерти без демонстрации их последствий, которые могут вызывать у детей страх, ужас или панику;</w:t>
      </w:r>
    </w:p>
    <w:p w:rsidR="00FC680D" w:rsidRPr="00FC680D" w:rsidRDefault="00FC680D" w:rsidP="00FC680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FC680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3) </w:t>
      </w:r>
      <w:r w:rsidRPr="00FC680D">
        <w:rPr>
          <w:rFonts w:ascii="Verdana" w:eastAsia="Times New Roman" w:hAnsi="Verdana" w:cs="Times New Roman"/>
          <w:b/>
          <w:sz w:val="21"/>
          <w:szCs w:val="21"/>
          <w:lang w:eastAsia="ru-RU"/>
        </w:rPr>
        <w:t>не побуждающие к совершению антиобщественных действий и (или) преступлений эпизодические изображение или описание этих действий и (или) преступлений при условии, что не обосновывается и не оправдывается их допустимость и выражается отрицательное, осуждающее отношение к лицам, их совершающим.</w:t>
      </w:r>
    </w:p>
    <w:p w:rsidR="00FC680D" w:rsidRDefault="00FC680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Статья 9. Информационная продукция для детей, достигших возраста двенадцати лет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 допускаемой к обороту информационной продукции для детей, </w:t>
      </w:r>
      <w:r w:rsidRPr="00B7563D">
        <w:rPr>
          <w:rFonts w:ascii="Verdana" w:eastAsia="Times New Roman" w:hAnsi="Verdana" w:cs="Times New Roman"/>
          <w:b/>
          <w:sz w:val="21"/>
          <w:szCs w:val="21"/>
          <w:lang w:eastAsia="ru-RU"/>
        </w:rPr>
        <w:t>достигших возраста двенадцати лет,</w:t>
      </w: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может быть отнесена информационная продукция, предусмотренная </w:t>
      </w:r>
      <w:r w:rsidRPr="00B7563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8</w:t>
      </w: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Федерального закона, а также </w:t>
      </w: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lastRenderedPageBreak/>
        <w:t>информационная продукция, содержащая оправданные ее жанром и (или) сюжетом: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1) эпизодические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i/>
          <w:sz w:val="21"/>
          <w:szCs w:val="21"/>
          <w:u w:val="single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2) изображение или описание, </w:t>
      </w:r>
      <w:r w:rsidRPr="00B7563D">
        <w:rPr>
          <w:rFonts w:ascii="Verdana" w:eastAsia="Times New Roman" w:hAnsi="Verdana" w:cs="Times New Roman"/>
          <w:b/>
          <w:sz w:val="21"/>
          <w:szCs w:val="21"/>
          <w:u w:val="single"/>
          <w:lang w:eastAsia="ru-RU"/>
        </w:rPr>
        <w:t>не побуждающие к совершению антиобщественных действий</w:t>
      </w:r>
      <w:r w:rsidRPr="00B7563D">
        <w:rPr>
          <w:rFonts w:ascii="Verdana" w:eastAsia="Times New Roman" w:hAnsi="Verdana" w:cs="Times New Roman"/>
          <w:b/>
          <w:sz w:val="21"/>
          <w:szCs w:val="21"/>
          <w:lang w:eastAsia="ru-RU"/>
        </w:rPr>
        <w:t xml:space="preserve"> (в том числе к потреблению алкогольной и спиртосодержащей продукции, участию в азартных играх, занятию бродяжничеством или попрошайничеством), </w:t>
      </w:r>
      <w:r w:rsidRPr="00B7563D">
        <w:rPr>
          <w:rFonts w:ascii="Verdana" w:eastAsia="Times New Roman" w:hAnsi="Verdana" w:cs="Times New Roman"/>
          <w:b/>
          <w:i/>
          <w:sz w:val="21"/>
          <w:szCs w:val="21"/>
          <w:u w:val="single"/>
          <w:lang w:eastAsia="ru-RU"/>
        </w:rPr>
        <w:t xml:space="preserve">эпизодическое упоминание </w:t>
      </w:r>
      <w:r w:rsidRPr="00B7563D">
        <w:rPr>
          <w:rFonts w:ascii="Verdana" w:eastAsia="Times New Roman" w:hAnsi="Verdana" w:cs="Times New Roman"/>
          <w:b/>
          <w:i/>
          <w:sz w:val="21"/>
          <w:szCs w:val="21"/>
          <w:highlight w:val="yellow"/>
          <w:u w:val="single"/>
          <w:lang w:eastAsia="ru-RU"/>
        </w:rPr>
        <w:t>(без демонстрации)</w:t>
      </w:r>
      <w:r w:rsidRPr="00B7563D">
        <w:rPr>
          <w:rFonts w:ascii="Verdana" w:eastAsia="Times New Roman" w:hAnsi="Verdana" w:cs="Times New Roman"/>
          <w:b/>
          <w:i/>
          <w:sz w:val="21"/>
          <w:szCs w:val="21"/>
          <w:u w:val="single"/>
          <w:lang w:eastAsia="ru-RU"/>
        </w:rPr>
        <w:t xml:space="preserve"> наркотических средств, психотропных и (или) одурманивающих веществ, табачных изделий при условии, что не обосновывается и не оправдывается допустимость антиобщественных действий, </w:t>
      </w:r>
      <w:r w:rsidRPr="00B7563D">
        <w:rPr>
          <w:rFonts w:ascii="Verdana" w:eastAsia="Times New Roman" w:hAnsi="Verdana" w:cs="Times New Roman"/>
          <w:b/>
          <w:i/>
          <w:sz w:val="21"/>
          <w:szCs w:val="21"/>
          <w:highlight w:val="yellow"/>
          <w:u w:val="single"/>
          <w:lang w:eastAsia="ru-RU"/>
        </w:rPr>
        <w:t>выражается отрицательное, осуждающее отношение к ним и содержится указание</w:t>
      </w:r>
      <w:proofErr w:type="gramEnd"/>
      <w:r w:rsidRPr="00B7563D">
        <w:rPr>
          <w:rFonts w:ascii="Verdana" w:eastAsia="Times New Roman" w:hAnsi="Verdana" w:cs="Times New Roman"/>
          <w:b/>
          <w:i/>
          <w:sz w:val="21"/>
          <w:szCs w:val="21"/>
          <w:highlight w:val="yellow"/>
          <w:u w:val="single"/>
          <w:lang w:eastAsia="ru-RU"/>
        </w:rPr>
        <w:t xml:space="preserve"> на опасность потребления указанных продукции, средств, веществ, изделий;</w:t>
      </w:r>
    </w:p>
    <w:p w:rsidR="00B7563D" w:rsidRPr="00B7563D" w:rsidRDefault="00B7563D" w:rsidP="00B7563D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(в ред. Федерального </w:t>
      </w:r>
      <w:r w:rsidRPr="00B7563D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B7563D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29.06.2015 N 179-ФЗ)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3)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Статья 10. Информационная продукция для детей, достигших возраста шестнадцати лет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К допускаемой к обороту информационной продукции для детей, достигших возраста шестнадцати лет, может быть отнесена информационная продукция, предусмотренная </w:t>
      </w:r>
      <w:r w:rsidRPr="00B7563D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статьей 9</w:t>
      </w: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настоящего Федерального закона, а также информационная продукция, содержащая оправданные ее жанром и (или) сюжетом: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1) изображение или описание несчастного случая, аварии, катастрофы, заболевания, смерти без натуралистического показа их последствий, которые могут вызывать у детей страх, ужас или панику;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2) изображение или описание жестокости и (или) насилия (за исключением сексуального насилия) без натуралистического показа процесса лишения жизни или нанесения увечий при условии, что выражается сострадание к жертве и (или) отрицательное, осуждающее отношение к жестокости, насилию (за исключением насилия, применяемого в случаях защиты прав граждан и охраняемых законом интересов общества или государства);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proofErr w:type="gramStart"/>
      <w:r w:rsidRPr="00B7563D">
        <w:rPr>
          <w:rFonts w:ascii="Verdana" w:eastAsia="Times New Roman" w:hAnsi="Verdana" w:cs="Times New Roman"/>
          <w:b/>
          <w:sz w:val="21"/>
          <w:szCs w:val="21"/>
          <w:highlight w:val="yellow"/>
          <w:lang w:eastAsia="ru-RU"/>
        </w:rPr>
        <w:t xml:space="preserve">3) информация о наркотических средствах или о психотропных и (или) об одурманивающих веществах (без их демонстрации), об опасных </w:t>
      </w:r>
      <w:r w:rsidRPr="00B7563D">
        <w:rPr>
          <w:rFonts w:ascii="Verdana" w:eastAsia="Times New Roman" w:hAnsi="Verdana" w:cs="Times New Roman"/>
          <w:b/>
          <w:sz w:val="21"/>
          <w:szCs w:val="21"/>
          <w:highlight w:val="yellow"/>
          <w:lang w:eastAsia="ru-RU"/>
        </w:rPr>
        <w:lastRenderedPageBreak/>
        <w:t>последствиях их потребления с демонстрацией таких случаев при условии, что выражается отрицательное или осуждающее отношение к потреблению таких средств или веществ и содержится указание на опасность их потребления;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4) отдельные бранные слова и (или) выражения, не относящиеся к нецензурной брани;</w:t>
      </w:r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5) не эксплуатирующие интереса к сексу и не носящие оскорбительного характера изображение или описание половых отношений между мужчиной и женщиной, за исключением изображения или описания действий сексуального характера.</w:t>
      </w:r>
    </w:p>
    <w:p w:rsidR="001E0E18" w:rsidRPr="001E0E18" w:rsidRDefault="00B7563D" w:rsidP="001E0E18">
      <w:pPr>
        <w:spacing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B7563D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  <w:r w:rsidR="001E0E18" w:rsidRPr="001E0E18">
        <w:rPr>
          <w:rFonts w:ascii="Verdana" w:eastAsia="Times New Roman" w:hAnsi="Verdana" w:cs="Times New Roman"/>
          <w:sz w:val="21"/>
          <w:szCs w:val="21"/>
          <w:lang w:eastAsia="ru-RU"/>
        </w:rPr>
        <w:t>Статья 12. Знак информационной продукции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1E0E18" w:rsidRPr="001E0E18" w:rsidRDefault="001E0E18" w:rsidP="001E0E18">
      <w:pPr>
        <w:spacing w:after="0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>КонсультантПлюс: примечание.</w:t>
      </w:r>
    </w:p>
    <w:p w:rsidR="001E0E18" w:rsidRPr="001E0E18" w:rsidRDefault="001E0E18" w:rsidP="001E0E18">
      <w:pPr>
        <w:spacing w:after="96" w:line="240" w:lineRule="auto"/>
        <w:jc w:val="both"/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Положения части 1 статьи 12 не </w:t>
      </w:r>
      <w:r w:rsidRPr="001E0E18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распространяются</w:t>
      </w:r>
      <w:r w:rsidRPr="001E0E18">
        <w:rPr>
          <w:rFonts w:ascii="Verdana" w:eastAsia="Times New Roman" w:hAnsi="Verdana" w:cs="Times New Roman"/>
          <w:color w:val="392C69"/>
          <w:sz w:val="21"/>
          <w:szCs w:val="21"/>
          <w:lang w:eastAsia="ru-RU"/>
        </w:rPr>
        <w:t xml:space="preserve"> на печатную продукцию, выпущенную в оборот до 1 сентября 2012 года.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1. Обозначение категории информационной продукции знаком информационной продукции и (или)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(или) распространителем следующим образом: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1) применительно к категории информационной продукции для детей, не достигших возраста шести лет, - в виде цифры "0" и знака "плюс";</w:t>
      </w:r>
      <w:proofErr w:type="gramEnd"/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2) применительно к категории информационной продукции для детей, достигших возраста шести лет, - в виде цифры "6" и знака "плюс" и (или) текстового предупреждения в виде словосочетания "для детей старше шести лет";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b/>
          <w:sz w:val="21"/>
          <w:szCs w:val="21"/>
          <w:lang w:eastAsia="ru-RU"/>
        </w:rPr>
        <w:t>3) применительно к категории информационной продукции для детей, достигших возраста двенадцати лет, - в виде цифры "12" и знака "плюс" и (или) текстового предупреждения в виде словосочетания "для детей старше 12 лет";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4) применительно к категории информационной продукции для детей, достигших возраста шестнадцати лет, - в виде цифры "16" и знака "плюс" и (или) текстового предупреждения в виде словосочетания "для детей старше 16 лет";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5) применительно к категории информационной продукции, запрещенной для детей, - в виде цифры "18" и знака "плюс" и (или) текстового предупреждения в виде словосочетания "запрещено для детей".</w:t>
      </w:r>
    </w:p>
    <w:p w:rsidR="001E0E18" w:rsidRPr="001E0E18" w:rsidRDefault="001E0E18" w:rsidP="001E0E18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(часть 1 в ред. Федерального </w:t>
      </w:r>
      <w:r w:rsidRPr="001E0E18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1E0E18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28.07.2012 N 139-ФЗ)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2. Производитель, распространитель информационной продукции размещают знак информационной продукции и (или) текстовое предупреждение об ограничении ее распространения среди детей перед началом демонстрации фильма при кин</w:t>
      </w:r>
      <w:proofErr w:type="gram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о-</w:t>
      </w:r>
      <w:proofErr w:type="gramEnd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 </w:t>
      </w:r>
      <w:proofErr w:type="spell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видеообслуживании</w:t>
      </w:r>
      <w:proofErr w:type="spellEnd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в </w:t>
      </w:r>
      <w:r w:rsidRPr="001E0E18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порядке</w:t>
      </w: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, установленном уполномоченным Правительством Российской Федерации федеральным органом исполнительной власти. Размер знака информационной продукции должен составлять не менее чем пять процентов площади экрана.</w:t>
      </w:r>
    </w:p>
    <w:p w:rsidR="001E0E18" w:rsidRPr="001E0E18" w:rsidRDefault="001E0E18" w:rsidP="001E0E18">
      <w:pPr>
        <w:spacing w:after="0" w:line="264" w:lineRule="auto"/>
        <w:jc w:val="both"/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lastRenderedPageBreak/>
        <w:t xml:space="preserve">(часть 2 в ред. Федерального </w:t>
      </w:r>
      <w:r w:rsidRPr="001E0E18">
        <w:rPr>
          <w:rFonts w:ascii="Verdana" w:eastAsia="Times New Roman" w:hAnsi="Verdana" w:cs="Times New Roman"/>
          <w:color w:val="0000FF"/>
          <w:sz w:val="21"/>
          <w:szCs w:val="21"/>
          <w:lang w:eastAsia="ru-RU"/>
        </w:rPr>
        <w:t>закона</w:t>
      </w:r>
      <w:r w:rsidRPr="001E0E18">
        <w:rPr>
          <w:rFonts w:ascii="Verdana" w:eastAsia="Times New Roman" w:hAnsi="Verdana" w:cs="Times New Roman"/>
          <w:color w:val="828282"/>
          <w:sz w:val="21"/>
          <w:szCs w:val="21"/>
          <w:lang w:eastAsia="ru-RU"/>
        </w:rPr>
        <w:t xml:space="preserve"> от 28.07.2012 N 139-ФЗ)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3.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мероприятия, объявления о кин</w:t>
      </w:r>
      <w:proofErr w:type="gram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о-</w:t>
      </w:r>
      <w:proofErr w:type="gramEnd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или </w:t>
      </w:r>
      <w:proofErr w:type="spell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видеопоказе</w:t>
      </w:r>
      <w:proofErr w:type="spellEnd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, а также входного билета, приглашения либо иного документа, предоставляющих право посещения такого мероприятия.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4. Знак информационной продукции размещается в публикуемых программах теле- и радиопередач, перечнях и каталогах информационной продукции, а равно и в такой информационной продукции, размещаемой в информационно-телекоммуникационных сетях.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5. Текстовое предупреждение об ограничении распространения информационной продукции среди детей выполняется на русском языке, а в случаях, установленных Федеральным </w:t>
      </w:r>
      <w:r w:rsidRPr="001E0E18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законом</w:t>
      </w: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от 1 июня 2005 года N 53-ФЗ "О государственном языке Российской Федерации", на государственных языках республик, находящихся в составе Российской Федерации, других языках народов Российской Федерации или иностранных языках.</w:t>
      </w:r>
    </w:p>
    <w:p w:rsid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Статья 16. Дополнительные требования к обороту информационной продукции, запрещенной для детей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b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1. Первая и последняя полосы газеты, обложка экземпляра печатной продукции, </w:t>
      </w:r>
      <w:r w:rsidRPr="001E0E18">
        <w:rPr>
          <w:rFonts w:ascii="Verdana" w:eastAsia="Times New Roman" w:hAnsi="Verdana" w:cs="Times New Roman"/>
          <w:b/>
          <w:sz w:val="21"/>
          <w:szCs w:val="21"/>
          <w:lang w:eastAsia="ru-RU"/>
        </w:rPr>
        <w:t>иной полиграфической продукции</w:t>
      </w: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, </w:t>
      </w:r>
      <w:r w:rsidRPr="001E0E18">
        <w:rPr>
          <w:rFonts w:ascii="Verdana" w:eastAsia="Times New Roman" w:hAnsi="Verdana" w:cs="Times New Roman"/>
          <w:b/>
          <w:sz w:val="21"/>
          <w:szCs w:val="21"/>
          <w:lang w:eastAsia="ru-RU"/>
        </w:rPr>
        <w:t>запрещенной для детей, при распространении для неопределенного круга лиц в местах, доступных для детей, не должны содержать информацию, причиняющую вред здоровью и (или) развитию детей.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2. Информационная продукция, запрещенная для детей, в виде печатной продукции допускается к распространению в местах, доступных для детей, только в запечатанных упаковках.</w:t>
      </w:r>
    </w:p>
    <w:p w:rsidR="001E0E18" w:rsidRPr="001E0E18" w:rsidRDefault="001E0E18" w:rsidP="001E0E18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3. </w:t>
      </w:r>
      <w:proofErr w:type="gramStart"/>
      <w:r w:rsidRPr="001E0E18">
        <w:rPr>
          <w:rFonts w:ascii="Verdana" w:eastAsia="Times New Roman" w:hAnsi="Verdana" w:cs="Times New Roman"/>
          <w:sz w:val="21"/>
          <w:szCs w:val="21"/>
          <w:lang w:eastAsia="ru-RU"/>
        </w:rPr>
        <w:t>Информационная продукция, запрещенная для детей, не допускается к распространению в предназначенных для детей образовательных организациях, детских медицинских, санаторно-курортных, физкультурно-спортивных организациях, организациях культуры, организациях отдыха и оздоровления детей или на расстоянии менее чем сто метров от границ территорий указанных организаций.</w:t>
      </w:r>
      <w:proofErr w:type="gramEnd"/>
    </w:p>
    <w:p w:rsidR="00B7563D" w:rsidRPr="00B7563D" w:rsidRDefault="00B7563D" w:rsidP="00B7563D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926FB0" w:rsidRPr="00A5541A" w:rsidRDefault="00926FB0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</w:p>
    <w:p w:rsidR="00A5541A" w:rsidRPr="00A5541A" w:rsidRDefault="00A5541A" w:rsidP="00A5541A">
      <w:pPr>
        <w:spacing w:after="0" w:line="312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5541A">
        <w:rPr>
          <w:rFonts w:ascii="Verdana" w:eastAsia="Times New Roman" w:hAnsi="Verdana" w:cs="Times New Roman"/>
          <w:sz w:val="21"/>
          <w:szCs w:val="21"/>
          <w:lang w:eastAsia="ru-RU"/>
        </w:rPr>
        <w:t> </w:t>
      </w:r>
    </w:p>
    <w:p w:rsidR="00DA595A" w:rsidRDefault="00DA595A"/>
    <w:sectPr w:rsidR="00DA595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5F1" w:rsidRDefault="005045F1" w:rsidP="00CD7B45">
      <w:pPr>
        <w:spacing w:after="0" w:line="240" w:lineRule="auto"/>
      </w:pPr>
      <w:r>
        <w:separator/>
      </w:r>
    </w:p>
  </w:endnote>
  <w:endnote w:type="continuationSeparator" w:id="0">
    <w:p w:rsidR="005045F1" w:rsidRDefault="005045F1" w:rsidP="00CD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3543174"/>
      <w:docPartObj>
        <w:docPartGallery w:val="Page Numbers (Bottom of Page)"/>
        <w:docPartUnique/>
      </w:docPartObj>
    </w:sdtPr>
    <w:sdtContent>
      <w:p w:rsidR="00CD7B45" w:rsidRDefault="00CD7B4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D7B45" w:rsidRDefault="00CD7B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5F1" w:rsidRDefault="005045F1" w:rsidP="00CD7B45">
      <w:pPr>
        <w:spacing w:after="0" w:line="240" w:lineRule="auto"/>
      </w:pPr>
      <w:r>
        <w:separator/>
      </w:r>
    </w:p>
  </w:footnote>
  <w:footnote w:type="continuationSeparator" w:id="0">
    <w:p w:rsidR="005045F1" w:rsidRDefault="005045F1" w:rsidP="00CD7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41A"/>
    <w:rsid w:val="001E0E18"/>
    <w:rsid w:val="005045F1"/>
    <w:rsid w:val="00587192"/>
    <w:rsid w:val="005E5254"/>
    <w:rsid w:val="00766644"/>
    <w:rsid w:val="00926FB0"/>
    <w:rsid w:val="00964432"/>
    <w:rsid w:val="00A5541A"/>
    <w:rsid w:val="00B7563D"/>
    <w:rsid w:val="00CD7B45"/>
    <w:rsid w:val="00DA595A"/>
    <w:rsid w:val="00FC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5541A"/>
  </w:style>
  <w:style w:type="paragraph" w:styleId="a3">
    <w:name w:val="header"/>
    <w:basedOn w:val="a"/>
    <w:link w:val="a4"/>
    <w:uiPriority w:val="99"/>
    <w:unhideWhenUsed/>
    <w:rsid w:val="00CD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B45"/>
  </w:style>
  <w:style w:type="paragraph" w:styleId="a5">
    <w:name w:val="footer"/>
    <w:basedOn w:val="a"/>
    <w:link w:val="a6"/>
    <w:uiPriority w:val="99"/>
    <w:unhideWhenUsed/>
    <w:rsid w:val="00CD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5541A"/>
  </w:style>
  <w:style w:type="paragraph" w:styleId="a3">
    <w:name w:val="header"/>
    <w:basedOn w:val="a"/>
    <w:link w:val="a4"/>
    <w:uiPriority w:val="99"/>
    <w:unhideWhenUsed/>
    <w:rsid w:val="00CD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B45"/>
  </w:style>
  <w:style w:type="paragraph" w:styleId="a5">
    <w:name w:val="footer"/>
    <w:basedOn w:val="a"/>
    <w:link w:val="a6"/>
    <w:uiPriority w:val="99"/>
    <w:unhideWhenUsed/>
    <w:rsid w:val="00CD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68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6944">
          <w:marLeft w:val="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GOT</dc:creator>
  <cp:lastModifiedBy>GOT</cp:lastModifiedBy>
  <cp:revision>1</cp:revision>
  <dcterms:created xsi:type="dcterms:W3CDTF">2016-03-25T11:54:00Z</dcterms:created>
  <dcterms:modified xsi:type="dcterms:W3CDTF">2016-03-25T12:06:00Z</dcterms:modified>
</cp:coreProperties>
</file>